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38" w:rsidRDefault="00305330">
      <w:r>
        <w:t xml:space="preserve">Fisiologia e Patologia dell’Articolazione </w:t>
      </w:r>
      <w:proofErr w:type="spellStart"/>
      <w:r>
        <w:t>Temporo</w:t>
      </w:r>
      <w:proofErr w:type="spellEnd"/>
      <w:r>
        <w:t xml:space="preserve"> Mandibolare</w:t>
      </w:r>
      <w:r w:rsidR="00D925C9">
        <w:t xml:space="preserve"> (ATM).</w:t>
      </w:r>
    </w:p>
    <w:p w:rsidR="00305330" w:rsidRDefault="00305330" w:rsidP="0030533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643890</wp:posOffset>
                </wp:positionV>
                <wp:extent cx="4314825" cy="242887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428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330" w:rsidRDefault="00305330">
                            <w:r w:rsidRPr="00305330">
                              <w:drawing>
                                <wp:inline distT="0" distB="0" distL="0" distR="0" wp14:anchorId="75FD53CB" wp14:editId="12849892">
                                  <wp:extent cx="4125595" cy="2323361"/>
                                  <wp:effectExtent l="0" t="0" r="8255" b="1270"/>
                                  <wp:docPr id="12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5595" cy="2323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.05pt;margin-top:50.7pt;width:339.7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" fillcolor="#a5a5a5 [2092]" strokeweight=".5pt">
                <v:textbox>
                  <w:txbxContent>
                    <w:p w:rsidR="00305330" w:rsidRDefault="00305330">
                      <w:r w:rsidRPr="00305330">
                        <w:drawing>
                          <wp:inline distT="0" distB="0" distL="0" distR="0" wp14:anchorId="75FD53CB" wp14:editId="12849892">
                            <wp:extent cx="4125595" cy="2323361"/>
                            <wp:effectExtent l="0" t="0" r="8255" b="1270"/>
                            <wp:docPr id="12" name="Immagin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5595" cy="2323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Nel normale, i condili mandib</w:t>
      </w:r>
      <w:r w:rsidR="00D925C9">
        <w:t>olari di entrambi i lati si coll</w:t>
      </w:r>
      <w:r>
        <w:t>ocano sostanzialmente al centro della Cavità Glenoide(la cavità dell’Osso Temporale</w:t>
      </w:r>
      <w:r w:rsidR="00D925C9">
        <w:t xml:space="preserve"> che li accoglie)</w:t>
      </w:r>
      <w:r>
        <w:t xml:space="preserve">,   in rapporto prevalente con la parete </w:t>
      </w:r>
      <w:proofErr w:type="spellStart"/>
      <w:r>
        <w:t>antero</w:t>
      </w:r>
      <w:proofErr w:type="spellEnd"/>
      <w:r>
        <w:t xml:space="preserve"> superiore;  fra le superfici articolari è interposto un menisco .</w:t>
      </w:r>
      <w:r w:rsidR="00D925C9">
        <w:t xml:space="preserve"> (Fig.1)</w:t>
      </w:r>
      <w:r>
        <w:t xml:space="preserve"> </w:t>
      </w:r>
    </w:p>
    <w:p w:rsidR="00305330" w:rsidRDefault="00305330" w:rsidP="00305330"/>
    <w:p w:rsidR="00305330" w:rsidRDefault="00305330" w:rsidP="00305330"/>
    <w:p w:rsidR="00305330" w:rsidRDefault="00305330" w:rsidP="00305330"/>
    <w:p w:rsidR="00305330" w:rsidRDefault="008C159F" w:rsidP="0030533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254635</wp:posOffset>
                </wp:positionV>
                <wp:extent cx="1933575" cy="904875"/>
                <wp:effectExtent l="0" t="0" r="28575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59F" w:rsidRDefault="008C159F">
                            <w:r>
                              <w:t>Fig.1: articolazione normale: si noti la corretta collocazione del Menisco, che si interpone fra condilo e Cavità Glenoide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margin-left:360.3pt;margin-top:20.05pt;width:152.25pt;height:7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" fillcolor="white [3201]" strokeweight=".5pt">
                <v:textbox>
                  <w:txbxContent>
                    <w:p w:rsidR="008C159F" w:rsidRDefault="008C159F">
                      <w:r>
                        <w:t>Fig.1: articolazione normale: si noti la corretta collocazione del Menisco, che si interpone fra condilo e Cavità Glenoide</w:t>
                      </w:r>
                    </w:p>
                  </w:txbxContent>
                </v:textbox>
              </v:shape>
            </w:pict>
          </mc:Fallback>
        </mc:AlternateContent>
      </w:r>
    </w:p>
    <w:p w:rsidR="00305330" w:rsidRDefault="00305330" w:rsidP="00305330"/>
    <w:p w:rsidR="00305330" w:rsidRDefault="00305330" w:rsidP="00305330"/>
    <w:p w:rsidR="00305330" w:rsidRDefault="00305330" w:rsidP="00305330"/>
    <w:p w:rsidR="00305330" w:rsidRDefault="00305330" w:rsidP="00305330"/>
    <w:p w:rsidR="00D93A4F" w:rsidRDefault="00305330" w:rsidP="00305330">
      <w:r>
        <w:t>Condilo e menisco dovrebbero muoversi in sinergia ogni volta che muoviamo la bocca, come , ad esempio , nella masticazione.</w:t>
      </w:r>
      <w:r w:rsidR="00A869D3">
        <w:t xml:space="preserve"> (Fig.2 e 3)</w:t>
      </w:r>
      <w:bookmarkStart w:id="0" w:name="_GoBack"/>
      <w:bookmarkEnd w:id="0"/>
    </w:p>
    <w:p w:rsidR="00A869D3" w:rsidRDefault="009D61EB" w:rsidP="00305330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62865</wp:posOffset>
                </wp:positionV>
                <wp:extent cx="2495550" cy="1666875"/>
                <wp:effectExtent l="0" t="0" r="19050" b="28575"/>
                <wp:wrapNone/>
                <wp:docPr id="20" name="Grup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1666875"/>
                          <a:chOff x="0" y="0"/>
                          <a:chExt cx="2495550" cy="1666875"/>
                        </a:xfrm>
                      </wpg:grpSpPr>
                      <wps:wsp>
                        <wps:cNvPr id="9" name="Casella di testo 9"/>
                        <wps:cNvSpPr txBox="1"/>
                        <wps:spPr>
                          <a:xfrm>
                            <a:off x="0" y="0"/>
                            <a:ext cx="2495550" cy="1666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69D3" w:rsidRDefault="00A869D3">
                              <w:r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22052A12" wp14:editId="3B2BC1A4">
                                    <wp:extent cx="2306320" cy="1543483"/>
                                    <wp:effectExtent l="0" t="0" r="0" b="0"/>
                                    <wp:docPr id="406537" name="Picture 9" descr="05 s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06537" name="Picture 9" descr="05 s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06320" cy="15434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asella di testo 14"/>
                        <wps:cNvSpPr txBox="1"/>
                        <wps:spPr>
                          <a:xfrm>
                            <a:off x="323850" y="933450"/>
                            <a:ext cx="71437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61EB" w:rsidRPr="009D61EB" w:rsidRDefault="009D61EB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9D61EB">
                                <w:rPr>
                                  <w:b/>
                                  <w:color w:val="FFFFFF" w:themeColor="background1"/>
                                </w:rPr>
                                <w:t>Condilo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asella di testo 17"/>
                        <wps:cNvSpPr txBox="1"/>
                        <wps:spPr>
                          <a:xfrm>
                            <a:off x="1409700" y="114300"/>
                            <a:ext cx="71437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D61EB" w:rsidRPr="009D61EB" w:rsidRDefault="009D61EB" w:rsidP="009D61EB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Menisco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20" o:spid="_x0000_s1028" style="position:absolute;margin-left:-1.95pt;margin-top:4.95pt;width:196.5pt;height:131.25pt;z-index:251672576" coordsize="24955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">
                <v:shape id="Casella di testo 9" o:spid="_x0000_s1029" type="#_x0000_t202" style="position:absolute;width:24955;height:1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A869D3" w:rsidRDefault="00A869D3"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22052A12" wp14:editId="3B2BC1A4">
                              <wp:extent cx="2306320" cy="1543483"/>
                              <wp:effectExtent l="0" t="0" r="0" b="0"/>
                              <wp:docPr id="406537" name="Picture 9" descr="05 s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6537" name="Picture 9" descr="05 s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06320" cy="15434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Casella di testo 14" o:spid="_x0000_s1030" type="#_x0000_t202" style="position:absolute;left:3238;top:9334;width:7144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AwsQA&#10;AADbAAAADwAAAGRycy9kb3ducmV2LnhtbERPTWsCMRC9C/0PYQq9aVZpVbZGKaLQQiloi/Y4bsbN&#10;0mSybtJ121/fFARv83ifM1t0zoqWmlB5VjAcZCCIC68rLhV8vK/7UxAhImu0nknBDwVYzG96M8y1&#10;P/OG2m0sRQrhkKMCE2OdSxkKQw7DwNfEiTv6xmFMsCmlbvCcwp2VoywbS4cVpwaDNS0NFV/bb6fg&#10;dbc/rdZvn9meDrZ6aO3EvPwelLq77Z4eQUTq4lV8cT/rNP8e/n9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PwMLEAAAA2wAAAA8AAAAAAAAAAAAAAAAAmAIAAGRycy9k&#10;b3ducmV2LnhtbFBLBQYAAAAABAAEAPUAAACJAwAAAAA=&#10;" filled="f" strokeweight=".5pt">
                  <v:textbox>
                    <w:txbxContent>
                      <w:p w:rsidR="009D61EB" w:rsidRPr="009D61EB" w:rsidRDefault="009D61EB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 w:rsidRPr="009D61EB">
                          <w:rPr>
                            <w:b/>
                            <w:color w:val="FFFFFF" w:themeColor="background1"/>
                          </w:rPr>
                          <w:t>Condilo</w:t>
                        </w:r>
                      </w:p>
                    </w:txbxContent>
                  </v:textbox>
                </v:shape>
                <v:shape id="Casella di testo 17" o:spid="_x0000_s1031" type="#_x0000_t202" style="position:absolute;left:14097;top:1143;width:7143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etcMA&#10;AADbAAAADwAAAGRycy9kb3ducmV2LnhtbERP32vCMBB+H/g/hBP2ZtMNplKNMsaEDcZAHdPHs7k1&#10;Zcmla7Ja99cbQdjbfXw/b77snRUdtaH2rOAuy0EQl17XXCn42K5GUxAhImu0nknBiQIsF4ObORba&#10;H3lN3SZWIoVwKFCBibEppAylIYch8w1x4r586zAm2FZSt3hM4c7K+zwfS4c1pwaDDT0ZKr83v07B&#10;2+fu53n1vs93dLD1Q2cn5vXvoNTtsH+cgYjUx3/x1f2i0/wJXH5JB8jF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1etcMAAADbAAAADwAAAAAAAAAAAAAAAACYAgAAZHJzL2Rv&#10;d25yZXYueG1sUEsFBgAAAAAEAAQA9QAAAIgDAAAAAA==&#10;" filled="f" strokeweight=".5pt">
                  <v:textbox>
                    <w:txbxContent>
                      <w:p w:rsidR="009D61EB" w:rsidRPr="009D61EB" w:rsidRDefault="009D61EB" w:rsidP="009D61EB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Menisco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59FA94C" wp14:editId="692E9D47">
                <wp:simplePos x="0" y="0"/>
                <wp:positionH relativeFrom="column">
                  <wp:posOffset>3766185</wp:posOffset>
                </wp:positionH>
                <wp:positionV relativeFrom="paragraph">
                  <wp:posOffset>62865</wp:posOffset>
                </wp:positionV>
                <wp:extent cx="2314575" cy="1666875"/>
                <wp:effectExtent l="0" t="0" r="28575" b="28575"/>
                <wp:wrapNone/>
                <wp:docPr id="19" name="Grup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666875"/>
                          <a:chOff x="0" y="0"/>
                          <a:chExt cx="2314575" cy="1666875"/>
                        </a:xfrm>
                      </wpg:grpSpPr>
                      <wps:wsp>
                        <wps:cNvPr id="11" name="Casella di testo 11"/>
                        <wps:cNvSpPr txBox="1"/>
                        <wps:spPr>
                          <a:xfrm>
                            <a:off x="0" y="0"/>
                            <a:ext cx="2314575" cy="1666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869D3" w:rsidRDefault="00A869D3">
                              <w:r>
                                <w:rPr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1A4F666A" wp14:editId="7318BD9B">
                                    <wp:extent cx="2323870" cy="1543050"/>
                                    <wp:effectExtent l="0" t="0" r="635" b="0"/>
                                    <wp:docPr id="406536" name="Picture 8" descr="05 d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06536" name="Picture 8" descr="05 d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26390" cy="15447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asella di testo 16"/>
                        <wps:cNvSpPr txBox="1"/>
                        <wps:spPr>
                          <a:xfrm>
                            <a:off x="1162050" y="1190625"/>
                            <a:ext cx="71437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D61EB" w:rsidRPr="009D61EB" w:rsidRDefault="009D61EB" w:rsidP="009D61EB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9D61EB">
                                <w:rPr>
                                  <w:b/>
                                  <w:color w:val="FFFFFF" w:themeColor="background1"/>
                                </w:rPr>
                                <w:t>Condilo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asella di testo 18"/>
                        <wps:cNvSpPr txBox="1"/>
                        <wps:spPr>
                          <a:xfrm>
                            <a:off x="1190625" y="628650"/>
                            <a:ext cx="71437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D61EB" w:rsidRPr="009D61EB" w:rsidRDefault="009D61EB" w:rsidP="009D61EB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Menisco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19" o:spid="_x0000_s1032" style="position:absolute;margin-left:296.55pt;margin-top:4.95pt;width:182.25pt;height:131.25pt;z-index:251674624" coordsize="23145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">
                <v:shape id="Casella di testo 11" o:spid="_x0000_s1033" type="#_x0000_t202" style="position:absolute;width:23145;height:1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A869D3" w:rsidRDefault="00A869D3"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 wp14:anchorId="1A4F666A" wp14:editId="7318BD9B">
                              <wp:extent cx="2323870" cy="1543050"/>
                              <wp:effectExtent l="0" t="0" r="635" b="0"/>
                              <wp:docPr id="406536" name="Picture 8" descr="05 d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6536" name="Picture 8" descr="05 d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26390" cy="15447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Casella di testo 16" o:spid="_x0000_s1034" type="#_x0000_t202" style="position:absolute;left:11620;top:11906;width:7144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7LsMA&#10;AADbAAAADwAAAGRycy9kb3ducmV2LnhtbERPTWsCMRC9F/wPYQRvmm2hKqtRSqlQQQpqqR7HzXSz&#10;NJlsN3Hd9tc3gtDbPN7nzJeds6KlJlSeFdyPMhDEhdcVlwre96vhFESIyBqtZ1LwQwGWi97dHHPt&#10;L7yldhdLkUI45KjAxFjnUobCkMMw8jVx4j594zAm2JRSN3hJ4c7KhywbS4cVpwaDNT0bKr52Z6dg&#10;83H4flm9HbMDnWz12NqJWf+elBr0u6cZiEhd/Bff3K86zR/D9Zd0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7LsMAAADbAAAADwAAAAAAAAAAAAAAAACYAgAAZHJzL2Rv&#10;d25yZXYueG1sUEsFBgAAAAAEAAQA9QAAAIgDAAAAAA==&#10;" filled="f" strokeweight=".5pt">
                  <v:textbox>
                    <w:txbxContent>
                      <w:p w:rsidR="009D61EB" w:rsidRPr="009D61EB" w:rsidRDefault="009D61EB" w:rsidP="009D61EB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 w:rsidRPr="009D61EB">
                          <w:rPr>
                            <w:b/>
                            <w:color w:val="FFFFFF" w:themeColor="background1"/>
                          </w:rPr>
                          <w:t>Condilo</w:t>
                        </w:r>
                      </w:p>
                    </w:txbxContent>
                  </v:textbox>
                </v:shape>
                <v:shape id="Casella di testo 18" o:spid="_x0000_s1035" type="#_x0000_t202" style="position:absolute;left:11906;top:6286;width:7144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Kx8YA&#10;AADbAAAADwAAAGRycy9kb3ducmV2LnhtbESPQUsDMRCF7wX/QxjBm822UJW1aSlioYIIVrEep5tx&#10;s5hMtpu4Xf31zqHQ2wzvzXvfzJdD8KqnLjWRDUzGBSjiKtqGawPvb+vrO1ApI1v0kcnALyVYLi5G&#10;cyxtPPIr9dtcKwnhVKIBl3Nbap0qRwHTOLbEon3FLmCWtau17fAo4cHraVHc6IANS4PDlh4cVd/b&#10;n2Dg+WN3eFy/fBY72vtm1vtb9/S3N+bqcljdg8o05LP5dL2xgi+w8os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LKx8YAAADbAAAADwAAAAAAAAAAAAAAAACYAgAAZHJz&#10;L2Rvd25yZXYueG1sUEsFBgAAAAAEAAQA9QAAAIsDAAAAAA==&#10;" filled="f" strokeweight=".5pt">
                  <v:textbox>
                    <w:txbxContent>
                      <w:p w:rsidR="009D61EB" w:rsidRPr="009D61EB" w:rsidRDefault="009D61EB" w:rsidP="009D61EB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Menisco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69D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49060" wp14:editId="133375B7">
                <wp:simplePos x="0" y="0"/>
                <wp:positionH relativeFrom="column">
                  <wp:posOffset>2518410</wp:posOffset>
                </wp:positionH>
                <wp:positionV relativeFrom="paragraph">
                  <wp:posOffset>62865</wp:posOffset>
                </wp:positionV>
                <wp:extent cx="1171575" cy="1666875"/>
                <wp:effectExtent l="0" t="0" r="28575" b="285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9D3" w:rsidRDefault="00A869D3">
                            <w:proofErr w:type="spellStart"/>
                            <w:r>
                              <w:t>Fig</w:t>
                            </w:r>
                            <w:proofErr w:type="spellEnd"/>
                            <w:r>
                              <w:t xml:space="preserve"> 2 e 3.Il Menisco segue il condilo i tutti i suoi movimenti, interponendosi fra il Condilo stesso e la Cavità Glenoide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6" type="#_x0000_t202" style="position:absolute;margin-left:198.3pt;margin-top:4.95pt;width:92.25pt;height:13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" fillcolor="white [3201]" strokeweight=".5pt">
                <v:textbox>
                  <w:txbxContent>
                    <w:p w:rsidR="00A869D3" w:rsidRDefault="00A869D3">
                      <w:proofErr w:type="spellStart"/>
                      <w:r>
                        <w:t>Fig</w:t>
                      </w:r>
                      <w:proofErr w:type="spellEnd"/>
                      <w:r>
                        <w:t xml:space="preserve"> 2 e 3.Il Menisco segue il condilo i tutti i suoi movimenti, interponendosi fra il Condilo stesso e la Cavità Glenoide</w:t>
                      </w:r>
                    </w:p>
                  </w:txbxContent>
                </v:textbox>
              </v:shape>
            </w:pict>
          </mc:Fallback>
        </mc:AlternateContent>
      </w:r>
    </w:p>
    <w:p w:rsidR="00A869D3" w:rsidRDefault="00A869D3" w:rsidP="00305330"/>
    <w:p w:rsidR="00A869D3" w:rsidRDefault="00A869D3" w:rsidP="00305330"/>
    <w:p w:rsidR="00A869D3" w:rsidRDefault="00A869D3" w:rsidP="00305330"/>
    <w:p w:rsidR="00A869D3" w:rsidRDefault="00A869D3" w:rsidP="00A869D3">
      <w:pPr>
        <w:jc w:val="right"/>
      </w:pPr>
    </w:p>
    <w:p w:rsidR="00A869D3" w:rsidRDefault="00A869D3" w:rsidP="00305330"/>
    <w:p w:rsidR="00D93A4F" w:rsidRDefault="008C159F" w:rsidP="0030533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2412B" wp14:editId="427AD0A2">
                <wp:simplePos x="0" y="0"/>
                <wp:positionH relativeFrom="column">
                  <wp:posOffset>203835</wp:posOffset>
                </wp:positionH>
                <wp:positionV relativeFrom="paragraph">
                  <wp:posOffset>1101725</wp:posOffset>
                </wp:positionV>
                <wp:extent cx="4314825" cy="24384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438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A4F" w:rsidRDefault="00D93A4F">
                            <w:r w:rsidRPr="00D93A4F">
                              <w:drawing>
                                <wp:inline distT="0" distB="0" distL="0" distR="0" wp14:anchorId="31580461" wp14:editId="18ACC625">
                                  <wp:extent cx="4125595" cy="2303812"/>
                                  <wp:effectExtent l="0" t="0" r="8255" b="127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5595" cy="2303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37" type="#_x0000_t202" style="position:absolute;margin-left:16.05pt;margin-top:86.75pt;width:339.75pt;height:19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" fillcolor="#a5a5a5 [2092]" strokeweight=".5pt">
                <v:textbox>
                  <w:txbxContent>
                    <w:p w:rsidR="00D93A4F" w:rsidRDefault="00D93A4F">
                      <w:r w:rsidRPr="00D93A4F">
                        <w:drawing>
                          <wp:inline distT="0" distB="0" distL="0" distR="0" wp14:anchorId="31580461" wp14:editId="18ACC625">
                            <wp:extent cx="4125595" cy="2303812"/>
                            <wp:effectExtent l="0" t="0" r="8255" b="127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5595" cy="23038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3A4F" w:rsidRPr="00D93A4F">
        <w:t>Accade però che, per vari motivi, in  parte congeniti, in parte per un anomalo sviluppo scheletrico, per la irregolare eruzione degli elementi dentari decidui e permanenti (</w:t>
      </w:r>
      <w:proofErr w:type="spellStart"/>
      <w:r w:rsidR="00D93A4F" w:rsidRPr="00D93A4F">
        <w:t>malocclusione</w:t>
      </w:r>
      <w:proofErr w:type="spellEnd"/>
      <w:r w:rsidR="00D93A4F" w:rsidRPr="00D93A4F">
        <w:t xml:space="preserve">), alle quali cause è bene aggiungere anche la mano non sempre riguardosa del dentista ed i traumi che il soggetto può subire, i condili possono dislocarsi in una zona più arretrata, perdendo il contatto con il menisco, che , a bocca chiusa, risulta dislocato davanti al condilo.  </w:t>
      </w:r>
      <w:r w:rsidR="00305330">
        <w:t xml:space="preserve"> </w:t>
      </w:r>
    </w:p>
    <w:p w:rsidR="00D93A4F" w:rsidRDefault="00D93A4F" w:rsidP="00305330"/>
    <w:p w:rsidR="00D93A4F" w:rsidRDefault="008C159F" w:rsidP="0030533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71120</wp:posOffset>
                </wp:positionV>
                <wp:extent cx="1933575" cy="86677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59F" w:rsidRDefault="009624C2">
                            <w:r>
                              <w:t>Fig. 4</w:t>
                            </w:r>
                            <w:r w:rsidR="008C159F">
                              <w:t>: Incoordinazione Condilo Meniscale: si noti il condilo dislocato all’indietro e il menisco in avanti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8" type="#_x0000_t202" style="position:absolute;margin-left:360.3pt;margin-top:5.6pt;width:152.25pt;height:6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" fillcolor="white [3201]" strokeweight=".5pt">
                <v:textbox>
                  <w:txbxContent>
                    <w:p w:rsidR="008C159F" w:rsidRDefault="009624C2">
                      <w:r>
                        <w:t>Fig. 4</w:t>
                      </w:r>
                      <w:r w:rsidR="008C159F">
                        <w:t>: Incoordinazione Condilo Meniscale: si noti il condilo dislocato all’indietro e il menisco in avanti</w:t>
                      </w:r>
                    </w:p>
                  </w:txbxContent>
                </v:textbox>
              </v:shape>
            </w:pict>
          </mc:Fallback>
        </mc:AlternateContent>
      </w:r>
    </w:p>
    <w:p w:rsidR="00D93A4F" w:rsidRDefault="00D93A4F" w:rsidP="00305330"/>
    <w:p w:rsidR="00D93A4F" w:rsidRDefault="00D93A4F" w:rsidP="00305330"/>
    <w:p w:rsidR="00D93A4F" w:rsidRDefault="00D93A4F" w:rsidP="00305330"/>
    <w:p w:rsidR="00563F35" w:rsidRDefault="009624C2" w:rsidP="00305330">
      <w:r>
        <w:lastRenderedPageBreak/>
        <w:t>Qu</w:t>
      </w:r>
      <w:r w:rsidR="00D93A4F">
        <w:t>e</w:t>
      </w:r>
      <w:r w:rsidR="00563F35">
        <w:t>sto può accadere anche perché il muscolo pterigoideo esterno che, contraendosi, sposta in avanti e in basso il condilo (movimento di pro</w:t>
      </w:r>
      <w:r w:rsidR="00D93A4F">
        <w:t>trusione</w:t>
      </w:r>
      <w:r w:rsidR="00563F35">
        <w:rPr>
          <w:vanish/>
        </w:rPr>
        <w:t>iiore direttamente sulDisco (o menisco) ruperiore ento di proitrusione) e , di conseguenza, la ma</w:t>
      </w:r>
      <w:r w:rsidR="00563F35">
        <w:t>) e , di conseguenza, la mandibola, è in realtà costituito da due fasci distinti , che si inseriscono l’inferiore sul condilo e il super</w:t>
      </w:r>
      <w:r w:rsidR="00D93A4F">
        <w:t>iore direttamente sul Disco (o M</w:t>
      </w:r>
      <w:r w:rsidR="00563F35">
        <w:t xml:space="preserve">enisco) </w:t>
      </w:r>
      <w:r w:rsidR="00D93A4F">
        <w:t xml:space="preserve">, e che possono, in certe condizioni , non essere coordinati nella loro azione. </w:t>
      </w:r>
    </w:p>
    <w:p w:rsidR="00305330" w:rsidRDefault="00305330" w:rsidP="00305330">
      <w:r>
        <w:t>Ogni volta che , aprendo la bocca, il condilo si sposta in avanti, ricattura il menisco</w:t>
      </w:r>
      <w:r w:rsidR="008C159F">
        <w:t xml:space="preserve"> (si ripropone quindi la situazione illustrata in fig. 1</w:t>
      </w:r>
      <w:r w:rsidR="009624C2">
        <w:t xml:space="preserve"> e 2</w:t>
      </w:r>
      <w:r w:rsidR="008C159F">
        <w:t>)</w:t>
      </w:r>
      <w:r>
        <w:t xml:space="preserve"> , e ciò provoca il tipico rumore di schiocco, più o meno acusticamente percepibile: nel chiudere la bocca ,però , il menisco torna a dislocarsi , per lo più in avanti</w:t>
      </w:r>
      <w:r w:rsidR="008C159F">
        <w:t xml:space="preserve"> (come in fig</w:t>
      </w:r>
      <w:r>
        <w:t>.</w:t>
      </w:r>
      <w:r w:rsidR="009624C2">
        <w:t>4</w:t>
      </w:r>
      <w:r w:rsidR="008C159F">
        <w:t>)</w:t>
      </w:r>
    </w:p>
    <w:p w:rsidR="00305330" w:rsidRDefault="00305330" w:rsidP="00305330">
      <w:r>
        <w:t>Si tratta di un problema spesso sottovalutato, ma che alla lunga tende ad evolvere in degenerazioni artrosiche del condilo e del menisco, quando non a blocchi della mandibola (</w:t>
      </w:r>
      <w:proofErr w:type="spellStart"/>
      <w:r>
        <w:t>locking</w:t>
      </w:r>
      <w:proofErr w:type="spellEnd"/>
      <w:r w:rsidR="009624C2">
        <w:t>, Fig.5</w:t>
      </w:r>
      <w:r>
        <w:t>) che possono farne precipitare la gravità.</w:t>
      </w:r>
    </w:p>
    <w:p w:rsidR="008C159F" w:rsidRDefault="00513B3F" w:rsidP="0030533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83820</wp:posOffset>
                </wp:positionV>
                <wp:extent cx="4038600" cy="232410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324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B3F" w:rsidRDefault="00513B3F">
                            <w:r w:rsidRPr="00513B3F">
                              <w:drawing>
                                <wp:inline distT="0" distB="0" distL="0" distR="0" wp14:anchorId="552F7F44" wp14:editId="1A322501">
                                  <wp:extent cx="3849370" cy="2116492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9370" cy="2116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6" o:spid="_x0000_s1039" type="#_x0000_t202" style="position:absolute;margin-left:1.8pt;margin-top:6.6pt;width:318pt;height:18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" fillcolor="#a5a5a5 [2092]" strokeweight=".5pt">
                <v:textbox>
                  <w:txbxContent>
                    <w:p w:rsidR="00513B3F" w:rsidRDefault="00513B3F">
                      <w:r w:rsidRPr="00513B3F">
                        <w:drawing>
                          <wp:inline distT="0" distB="0" distL="0" distR="0" wp14:anchorId="552F7F44" wp14:editId="1A322501">
                            <wp:extent cx="3849370" cy="2116492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9370" cy="21164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C159F" w:rsidRDefault="00513B3F" w:rsidP="0030533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65405</wp:posOffset>
                </wp:positionV>
                <wp:extent cx="1981200" cy="137160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B3F" w:rsidRDefault="009624C2">
                            <w:r>
                              <w:t>Fig.5</w:t>
                            </w:r>
                            <w:r w:rsidR="00513B3F">
                              <w:t>: Blocco Articolare (LOCKING)</w:t>
                            </w:r>
                          </w:p>
                          <w:p w:rsidR="00513B3F" w:rsidRDefault="00513B3F">
                            <w:r>
                              <w:t xml:space="preserve">Si noti il menisco decisamente dislocato in avanti , difficilmente  </w:t>
                            </w:r>
                            <w:proofErr w:type="spellStart"/>
                            <w:r>
                              <w:t>ricatturabile</w:t>
                            </w:r>
                            <w:proofErr w:type="spellEnd"/>
                            <w:r>
                              <w:t xml:space="preserve"> spontaneamente. </w:t>
                            </w:r>
                          </w:p>
                          <w:p w:rsidR="00513B3F" w:rsidRDefault="00513B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40" type="#_x0000_t202" style="position:absolute;margin-left:323.55pt;margin-top:5.15pt;width:156pt;height:10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" fillcolor="white [3201]" strokeweight=".5pt">
                <v:textbox>
                  <w:txbxContent>
                    <w:p w:rsidR="00513B3F" w:rsidRDefault="009624C2">
                      <w:r>
                        <w:t>Fig.5</w:t>
                      </w:r>
                      <w:r w:rsidR="00513B3F">
                        <w:t>: Blocco Articolare (LOCKING)</w:t>
                      </w:r>
                    </w:p>
                    <w:p w:rsidR="00513B3F" w:rsidRDefault="00513B3F">
                      <w:r>
                        <w:t xml:space="preserve">Si noti il menisco decisamente dislocato in avanti , difficilmente  </w:t>
                      </w:r>
                      <w:proofErr w:type="spellStart"/>
                      <w:r>
                        <w:t>ricatturabile</w:t>
                      </w:r>
                      <w:proofErr w:type="spellEnd"/>
                      <w:r>
                        <w:t xml:space="preserve"> spontaneamente. </w:t>
                      </w:r>
                    </w:p>
                    <w:p w:rsidR="00513B3F" w:rsidRDefault="00513B3F"/>
                  </w:txbxContent>
                </v:textbox>
              </v:shape>
            </w:pict>
          </mc:Fallback>
        </mc:AlternateContent>
      </w:r>
    </w:p>
    <w:p w:rsidR="008C159F" w:rsidRDefault="008C159F" w:rsidP="00305330"/>
    <w:p w:rsidR="008C159F" w:rsidRDefault="008C159F" w:rsidP="00305330"/>
    <w:p w:rsidR="008C159F" w:rsidRDefault="008C159F" w:rsidP="00305330"/>
    <w:p w:rsidR="008C159F" w:rsidRDefault="008C159F" w:rsidP="00305330"/>
    <w:p w:rsidR="008C159F" w:rsidRDefault="008C159F" w:rsidP="00305330"/>
    <w:p w:rsidR="008C159F" w:rsidRDefault="008C159F" w:rsidP="00305330"/>
    <w:p w:rsidR="00305330" w:rsidRDefault="00305330" w:rsidP="00305330">
      <w:r>
        <w:t>In caso di blocco (</w:t>
      </w:r>
      <w:proofErr w:type="spellStart"/>
      <w:r>
        <w:t>locking</w:t>
      </w:r>
      <w:proofErr w:type="spellEnd"/>
      <w:r>
        <w:t>), se non si sblocca da solo, è necessario effettuare al più presto le  manovre adeguate per ottenere lo sblocco: il tempo che trascorre con il condilo bloccato le rende più difficili.</w:t>
      </w:r>
    </w:p>
    <w:p w:rsidR="00305330" w:rsidRDefault="00305330" w:rsidP="00305330">
      <w:r>
        <w:t xml:space="preserve">Appena sbloccato, bisogna realizzare al più presto un </w:t>
      </w:r>
      <w:proofErr w:type="spellStart"/>
      <w:r>
        <w:t>bite</w:t>
      </w:r>
      <w:proofErr w:type="spellEnd"/>
      <w:r>
        <w:t xml:space="preserve"> di riposizionamento mandibolare che impedisca la recidiva. In questi casi il </w:t>
      </w:r>
      <w:proofErr w:type="spellStart"/>
      <w:r>
        <w:t>bite</w:t>
      </w:r>
      <w:proofErr w:type="spellEnd"/>
      <w:r>
        <w:t xml:space="preserve"> va portato rigorosamente per tutte le 24 ore (esistono peraltro parerei diversi), anche durante i pasti.</w:t>
      </w:r>
    </w:p>
    <w:sectPr w:rsidR="00305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30"/>
    <w:rsid w:val="00100338"/>
    <w:rsid w:val="00305330"/>
    <w:rsid w:val="00513B3F"/>
    <w:rsid w:val="00563F35"/>
    <w:rsid w:val="007C629D"/>
    <w:rsid w:val="008C159F"/>
    <w:rsid w:val="009624C2"/>
    <w:rsid w:val="009D61EB"/>
    <w:rsid w:val="00A869D3"/>
    <w:rsid w:val="00D925C9"/>
    <w:rsid w:val="00D9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</dc:creator>
  <cp:lastModifiedBy>Dottore</cp:lastModifiedBy>
  <cp:revision>8</cp:revision>
  <dcterms:created xsi:type="dcterms:W3CDTF">2015-03-22T13:46:00Z</dcterms:created>
  <dcterms:modified xsi:type="dcterms:W3CDTF">2015-03-22T14:58:00Z</dcterms:modified>
</cp:coreProperties>
</file>